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4B636C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r w:rsidR="008A7DBB" w:rsidRPr="008A7DBB">
        <w:rPr>
          <w:rFonts w:ascii="Verdana" w:eastAsia="Times New Roman" w:hAnsi="Verdana" w:cs="Times New Roman"/>
          <w:b/>
          <w:lang w:eastAsia="cs-CZ"/>
        </w:rPr>
        <w:t>„</w:t>
      </w:r>
      <w:bookmarkEnd w:id="1"/>
      <w:r w:rsidR="008A7DBB" w:rsidRPr="008A7DBB">
        <w:rPr>
          <w:rFonts w:ascii="Verdana" w:eastAsia="Times New Roman" w:hAnsi="Verdana" w:cs="Times New Roman"/>
          <w:b/>
          <w:lang w:eastAsia="cs-CZ"/>
        </w:rPr>
        <w:t xml:space="preserve">Oprava přejezdového zabezpečovacího zařízení na přejezdu P8166 v km 150,962 v úseku Otrokovice – Napajedla“ </w:t>
      </w:r>
      <w:r w:rsidR="008A7DBB" w:rsidRPr="008A7DBB">
        <w:rPr>
          <w:rFonts w:ascii="Verdana" w:eastAsia="Times New Roman" w:hAnsi="Verdana" w:cs="Times New Roman"/>
          <w:lang w:eastAsia="cs-CZ"/>
        </w:rPr>
        <w:t>č.j. 17901/2025-SŽ-OŘ OVA-NPI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8A7DBB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8A7DBB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8A7DBB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A7DBB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3BBE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33BBE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2</Pages>
  <Words>489</Words>
  <Characters>2887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Poštulková Jana</cp:lastModifiedBy>
  <cp:revision>10</cp:revision>
  <cp:lastPrinted>2017-11-28T17:18:00Z</cp:lastPrinted>
  <dcterms:created xsi:type="dcterms:W3CDTF">2023-11-16T10:29:00Z</dcterms:created>
  <dcterms:modified xsi:type="dcterms:W3CDTF">2025-05-05T07:56:00Z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